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C18D0" w:rsidR="00B904A3" w:rsidP="00AC18D0" w:rsidRDefault="00B904A3" w14:paraId="7820AA75" w14:textId="77777777">
      <w:pPr>
        <w:pStyle w:val="CorpoA"/>
        <w:spacing w:line="360" w:lineRule="auto"/>
        <w:jc w:val="center"/>
        <w:rPr>
          <w:b/>
          <w:bCs/>
          <w:i/>
          <w:iCs/>
          <w:sz w:val="32"/>
          <w:szCs w:val="32"/>
        </w:rPr>
      </w:pPr>
      <w:r w:rsidRPr="00AC18D0">
        <w:rPr>
          <w:b/>
          <w:bCs/>
          <w:i/>
          <w:iCs/>
          <w:sz w:val="32"/>
          <w:szCs w:val="32"/>
        </w:rPr>
        <w:t>Fattoria Vittadini</w:t>
      </w:r>
    </w:p>
    <w:p w:rsidRPr="00AC18D0" w:rsidR="0072499C" w:rsidP="70B09EA4" w:rsidRDefault="00AC18D0" w14:paraId="0A6C906C" w14:textId="77777777">
      <w:pPr>
        <w:pStyle w:val="CorpoA"/>
        <w:spacing w:line="360" w:lineRule="auto"/>
        <w:jc w:val="center"/>
        <w:rPr>
          <w:i/>
          <w:iCs/>
          <w:sz w:val="28"/>
          <w:szCs w:val="28"/>
        </w:rPr>
      </w:pPr>
      <w:r>
        <w:rPr>
          <w:noProof/>
          <w:color w:val="FF0000"/>
          <w14:textOutline w14:w="0" w14:cap="rnd" w14:cmpd="sng" w14:algn="ctr">
            <w14:noFill/>
            <w14:prstDash w14:val="solid"/>
            <w14:bevel/>
          </w14:textOutline>
        </w:rPr>
        <w:drawing>
          <wp:anchor distT="0" distB="0" distL="114300" distR="114300" simplePos="0" relativeHeight="251664384" behindDoc="1" locked="0" layoutInCell="1" allowOverlap="1" wp14:anchorId="395CAD14" wp14:editId="3368A691">
            <wp:simplePos x="0" y="0"/>
            <wp:positionH relativeFrom="column">
              <wp:posOffset>5080</wp:posOffset>
            </wp:positionH>
            <wp:positionV relativeFrom="paragraph">
              <wp:posOffset>393700</wp:posOffset>
            </wp:positionV>
            <wp:extent cx="6116320" cy="4077335"/>
            <wp:effectExtent l="0" t="0" r="508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14:sizeRelH relativeFrom="page">
              <wp14:pctWidth>0</wp14:pctWidth>
            </wp14:sizeRelH>
            <wp14:sizeRelV relativeFrom="page">
              <wp14:pctHeight>0</wp14:pctHeight>
            </wp14:sizeRelV>
          </wp:anchor>
        </w:drawing>
      </w:r>
      <w:r w:rsidRPr="00B904A3">
        <w:rPr>
          <w:b/>
          <w:bCs/>
          <w:i/>
          <w:iCs/>
          <w:noProof/>
          <w:color w:val="FF0000"/>
        </w:rPr>
        <mc:AlternateContent>
          <mc:Choice Requires="wps">
            <w:drawing>
              <wp:anchor distT="152400" distB="152400" distL="152400" distR="152400" simplePos="0" relativeHeight="251662336" behindDoc="0" locked="0" layoutInCell="1" allowOverlap="1" wp14:anchorId="50CADB65" wp14:editId="114F9FEA">
                <wp:simplePos x="0" y="0"/>
                <wp:positionH relativeFrom="margin">
                  <wp:posOffset>5179</wp:posOffset>
                </wp:positionH>
                <wp:positionV relativeFrom="line">
                  <wp:posOffset>513585</wp:posOffset>
                </wp:positionV>
                <wp:extent cx="5709920" cy="676275"/>
                <wp:effectExtent l="0" t="0" r="0" b="0"/>
                <wp:wrapTopAndBottom distT="152400" distB="152400"/>
                <wp:docPr id="1073741827" name="officeArt object" descr="CALIGULA’s Party"/>
                <wp:cNvGraphicFramePr/>
                <a:graphic xmlns:a="http://schemas.openxmlformats.org/drawingml/2006/main">
                  <a:graphicData uri="http://schemas.microsoft.com/office/word/2010/wordprocessingShape">
                    <wps:wsp>
                      <wps:cNvSpPr txBox="1"/>
                      <wps:spPr>
                        <a:xfrm>
                          <a:off x="0" y="0"/>
                          <a:ext cx="5709920" cy="676275"/>
                        </a:xfrm>
                        <a:prstGeom prst="rect">
                          <a:avLst/>
                        </a:prstGeom>
                        <a:noFill/>
                        <a:ln w="12700" cap="flat">
                          <a:noFill/>
                          <a:miter lim="400000"/>
                        </a:ln>
                        <a:effectLst/>
                      </wps:spPr>
                      <wps:txbx>
                        <w:txbxContent>
                          <w:p w:rsidRPr="0072499C" w:rsidR="003A729D" w:rsidP="00B904A3" w:rsidRDefault="00000000" w14:paraId="5100D224" w14:textId="77777777">
                            <w:pPr>
                              <w:pStyle w:val="CorpoA"/>
                              <w:ind w:left="720"/>
                              <w:jc w:val="center"/>
                              <w:rPr>
                                <w:color w:val="000000" w:themeColor="text1"/>
                              </w:rPr>
                            </w:pPr>
                            <w:r w:rsidRPr="0072499C">
                              <w:rPr>
                                <w:rFonts w:ascii="Copperplate" w:hAnsi="Copperplate"/>
                                <w:b/>
                                <w:bCs/>
                                <w:caps/>
                                <w:color w:val="000000" w:themeColor="text1"/>
                                <w:sz w:val="54"/>
                                <w:szCs w:val="54"/>
                              </w:rPr>
                              <w:t>CALIGULA’s Party</w:t>
                            </w:r>
                          </w:p>
                        </w:txbxContent>
                      </wps:txbx>
                      <wps:bodyPr wrap="square" lIns="50800" tIns="50800" rIns="50800" bIns="50800" numCol="1" anchor="t">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xmlns:w="http://schemas.openxmlformats.org/wordprocessingml/2006/main">
              <v:shapetype xmlns:o="urn:schemas-microsoft-com:office:office" xmlns:v="urn:schemas-microsoft-com:vml" id="_x0000_t202" coordsize="21600,21600" o:spt="202" path="m,l,21600r21600,l21600,xe">
                <v:stroke joinstyle="miter"/>
                <v:path gradientshapeok="t" o:connecttype="rect"/>
              </v:shapetype>
              <v:shape xmlns:o="urn:schemas-microsoft-com:office:office" xmlns:v="urn:schemas-microsoft-com:vml" id="officeArt object" style="position:absolute;left:0;text-align:left;margin-left:.4pt;margin-top:40.45pt;width:449.6pt;height:53.2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alt="CALIGULA’s Party" o:spid="_x0000_s1026" filled="f" stroked="f" strokeweight="1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">
                <v:stroke miterlimit="4"/>
                <v:textbox inset="4pt,4pt,4pt,4pt">
                  <w:txbxContent>
                    <w:p w:rsidRPr="0072499C" w:rsidR="003A729D" w:rsidP="00B904A3" w:rsidRDefault="00000000">
                      <w:pPr>
                        <w:pStyle w:val="CorpoA"/>
                        <w:ind w:left="720"/>
                        <w:jc w:val="center"/>
                        <w:rPr>
                          <w:color w:val="000000" w:themeColor="text1"/>
                        </w:rPr>
                      </w:pPr>
                      <w:r w:rsidRPr="0072499C">
                        <w:rPr>
                          <w:rFonts w:ascii="Copperplate" w:hAnsi="Copperplate"/>
                          <w:b/>
                          <w:bCs/>
                          <w:caps/>
                          <w:color w:val="000000" w:themeColor="text1"/>
                          <w:sz w:val="54"/>
                          <w:szCs w:val="54"/>
                        </w:rPr>
                        <w:t>CALIGULA’s Party</w:t>
                      </w:r>
                    </w:p>
                  </w:txbxContent>
                </v:textbox>
                <w10:wrap xmlns:w10="urn:schemas-microsoft-com:office:word" type="topAndBottom" anchorx="margin" anchory="line"/>
              </v:shape>
            </w:pict>
          </mc:Fallback>
        </mc:AlternateContent>
      </w:r>
      <w:r w:rsidRPr="70B09EA4" w:rsidR="00B904A3">
        <w:rPr>
          <w:i/>
          <w:iCs/>
          <w:sz w:val="28"/>
          <w:szCs w:val="28"/>
        </w:rPr>
        <w:t>Presenta</w:t>
      </w:r>
    </w:p>
    <w:p w:rsidR="00F47AAB" w:rsidP="70B09EA4" w:rsidRDefault="00F47AAB" w14:paraId="16609EB5" w14:textId="77777777">
      <w:pPr>
        <w:pStyle w:val="CorpoA"/>
        <w:spacing w:line="360" w:lineRule="auto"/>
        <w:jc w:val="center"/>
        <w:rPr>
          <w:i/>
          <w:iCs/>
          <w:sz w:val="20"/>
          <w:szCs w:val="20"/>
        </w:rPr>
      </w:pPr>
    </w:p>
    <w:p w:rsidR="00F47AAB" w:rsidP="70B09EA4" w:rsidRDefault="00F47AAB" w14:paraId="296A293B" w14:textId="77777777">
      <w:pPr>
        <w:pStyle w:val="CorpoA"/>
        <w:spacing w:line="360" w:lineRule="auto"/>
        <w:jc w:val="center"/>
        <w:rPr>
          <w:i/>
          <w:iCs/>
          <w:sz w:val="20"/>
          <w:szCs w:val="20"/>
        </w:rPr>
      </w:pPr>
    </w:p>
    <w:p w:rsidR="00F47AAB" w:rsidP="70B09EA4" w:rsidRDefault="00F47AAB" w14:paraId="216B8051" w14:textId="77777777">
      <w:pPr>
        <w:pStyle w:val="CorpoA"/>
        <w:spacing w:line="360" w:lineRule="auto"/>
        <w:jc w:val="center"/>
        <w:rPr>
          <w:i/>
          <w:iCs/>
          <w:sz w:val="20"/>
          <w:szCs w:val="20"/>
        </w:rPr>
      </w:pPr>
    </w:p>
    <w:p w:rsidR="00F47AAB" w:rsidP="70B09EA4" w:rsidRDefault="00F47AAB" w14:paraId="40E8CAAC" w14:textId="77777777">
      <w:pPr>
        <w:pStyle w:val="CorpoA"/>
        <w:spacing w:line="360" w:lineRule="auto"/>
        <w:jc w:val="center"/>
        <w:rPr>
          <w:i/>
          <w:iCs/>
          <w:sz w:val="20"/>
          <w:szCs w:val="20"/>
        </w:rPr>
      </w:pPr>
    </w:p>
    <w:p w:rsidR="00F47AAB" w:rsidP="70B09EA4" w:rsidRDefault="00F47AAB" w14:paraId="3DB2FCDC" w14:textId="77777777">
      <w:pPr>
        <w:pStyle w:val="CorpoA"/>
        <w:spacing w:line="360" w:lineRule="auto"/>
        <w:jc w:val="center"/>
        <w:rPr>
          <w:i/>
          <w:iCs/>
          <w:sz w:val="20"/>
          <w:szCs w:val="20"/>
        </w:rPr>
      </w:pPr>
    </w:p>
    <w:p w:rsidR="00F47AAB" w:rsidP="70B09EA4" w:rsidRDefault="00F47AAB" w14:paraId="60889D99" w14:textId="77777777">
      <w:pPr>
        <w:pStyle w:val="CorpoA"/>
        <w:spacing w:line="360" w:lineRule="auto"/>
        <w:jc w:val="center"/>
        <w:rPr>
          <w:i/>
          <w:iCs/>
          <w:sz w:val="20"/>
          <w:szCs w:val="20"/>
        </w:rPr>
      </w:pPr>
    </w:p>
    <w:p w:rsidR="00F47AAB" w:rsidP="70B09EA4" w:rsidRDefault="00F47AAB" w14:paraId="12EEF899" w14:textId="77777777">
      <w:pPr>
        <w:pStyle w:val="CorpoA"/>
        <w:spacing w:line="360" w:lineRule="auto"/>
        <w:jc w:val="center"/>
        <w:rPr>
          <w:i/>
          <w:iCs/>
          <w:sz w:val="20"/>
          <w:szCs w:val="20"/>
        </w:rPr>
      </w:pPr>
    </w:p>
    <w:p w:rsidR="00F47AAB" w:rsidP="70B09EA4" w:rsidRDefault="00F47AAB" w14:paraId="126E93D5" w14:textId="77777777">
      <w:pPr>
        <w:pStyle w:val="CorpoA"/>
        <w:spacing w:line="360" w:lineRule="auto"/>
        <w:jc w:val="center"/>
        <w:rPr>
          <w:i/>
          <w:iCs/>
          <w:sz w:val="20"/>
          <w:szCs w:val="20"/>
        </w:rPr>
      </w:pPr>
    </w:p>
    <w:p w:rsidR="00F47AAB" w:rsidP="70B09EA4" w:rsidRDefault="00F47AAB" w14:paraId="64575B66" w14:textId="77777777">
      <w:pPr>
        <w:pStyle w:val="CorpoA"/>
        <w:spacing w:line="360" w:lineRule="auto"/>
        <w:jc w:val="center"/>
        <w:rPr>
          <w:i/>
          <w:iCs/>
          <w:sz w:val="20"/>
          <w:szCs w:val="20"/>
        </w:rPr>
      </w:pPr>
    </w:p>
    <w:p w:rsidR="00F47AAB" w:rsidP="70B09EA4" w:rsidRDefault="00F47AAB" w14:paraId="4F4F97CF" w14:textId="77777777">
      <w:pPr>
        <w:pStyle w:val="CorpoA"/>
        <w:spacing w:line="360" w:lineRule="auto"/>
        <w:jc w:val="center"/>
        <w:rPr>
          <w:i/>
          <w:iCs/>
          <w:sz w:val="20"/>
          <w:szCs w:val="20"/>
        </w:rPr>
      </w:pPr>
    </w:p>
    <w:p w:rsidR="00F47AAB" w:rsidP="70B09EA4" w:rsidRDefault="00F47AAB" w14:paraId="2E1C62CA" w14:textId="77777777">
      <w:pPr>
        <w:pStyle w:val="CorpoA"/>
        <w:spacing w:line="360" w:lineRule="auto"/>
        <w:jc w:val="center"/>
        <w:rPr>
          <w:i/>
          <w:iCs/>
          <w:sz w:val="20"/>
          <w:szCs w:val="20"/>
        </w:rPr>
      </w:pPr>
    </w:p>
    <w:p w:rsidR="00F47AAB" w:rsidP="70B09EA4" w:rsidRDefault="00F47AAB" w14:paraId="2472EE9C" w14:textId="77777777">
      <w:pPr>
        <w:pStyle w:val="CorpoA"/>
        <w:spacing w:line="360" w:lineRule="auto"/>
        <w:jc w:val="center"/>
        <w:rPr>
          <w:i/>
          <w:iCs/>
          <w:sz w:val="20"/>
          <w:szCs w:val="20"/>
        </w:rPr>
      </w:pPr>
    </w:p>
    <w:p w:rsidR="00F47AAB" w:rsidP="70B09EA4" w:rsidRDefault="00F47AAB" w14:paraId="5D9F93E3" w14:textId="77777777">
      <w:pPr>
        <w:pStyle w:val="CorpoA"/>
        <w:spacing w:line="360" w:lineRule="auto"/>
        <w:jc w:val="center"/>
        <w:rPr>
          <w:i/>
          <w:iCs/>
          <w:sz w:val="20"/>
          <w:szCs w:val="20"/>
        </w:rPr>
      </w:pPr>
    </w:p>
    <w:p w:rsidR="00F47AAB" w:rsidP="70B09EA4" w:rsidRDefault="00F47AAB" w14:paraId="711239EA" w14:textId="77777777">
      <w:pPr>
        <w:pStyle w:val="CorpoA"/>
        <w:spacing w:line="360" w:lineRule="auto"/>
        <w:jc w:val="center"/>
        <w:rPr>
          <w:i/>
          <w:iCs/>
          <w:sz w:val="20"/>
          <w:szCs w:val="20"/>
        </w:rPr>
      </w:pPr>
    </w:p>
    <w:p w:rsidR="00F47AAB" w:rsidP="70B09EA4" w:rsidRDefault="00F47AAB" w14:paraId="614F4D89" w14:textId="77777777">
      <w:pPr>
        <w:pStyle w:val="CorpoA"/>
        <w:spacing w:line="360" w:lineRule="auto"/>
        <w:jc w:val="center"/>
        <w:rPr>
          <w:i/>
          <w:iCs/>
          <w:sz w:val="20"/>
          <w:szCs w:val="20"/>
        </w:rPr>
      </w:pPr>
    </w:p>
    <w:p w:rsidR="00AC18D0" w:rsidP="70B09EA4" w:rsidRDefault="70B09EA4" w14:paraId="3B1C6AB2" w14:textId="6344CBE7">
      <w:pPr>
        <w:pStyle w:val="CorpoA"/>
        <w:spacing w:line="360" w:lineRule="auto"/>
        <w:jc w:val="center"/>
        <w:rPr>
          <w:i/>
          <w:iCs/>
          <w:sz w:val="20"/>
          <w:szCs w:val="20"/>
        </w:rPr>
      </w:pPr>
      <w:r w:rsidRPr="70B09EA4">
        <w:rPr>
          <w:i/>
          <w:iCs/>
          <w:sz w:val="20"/>
          <w:szCs w:val="20"/>
        </w:rPr>
        <w:t>Liberamente ispirato a Caligola di Albert Camus</w:t>
      </w:r>
    </w:p>
    <w:p w:rsidRPr="00DB4FA3" w:rsidR="00DB4FA3" w:rsidP="00DB4FA3" w:rsidRDefault="00DB4FA3" w14:paraId="1BCBAB35" w14:textId="77777777">
      <w:pPr>
        <w:pStyle w:val="CorpoA"/>
        <w:spacing w:line="360" w:lineRule="auto"/>
        <w:jc w:val="center"/>
        <w:rPr>
          <w:i/>
          <w:iCs/>
          <w:sz w:val="20"/>
          <w:szCs w:val="20"/>
        </w:rPr>
      </w:pPr>
    </w:p>
    <w:p w:rsidRPr="00AC18D0" w:rsidR="003A729D" w:rsidRDefault="0072499C" w14:paraId="4C3603C8" w14:textId="77777777">
      <w:pPr>
        <w:pStyle w:val="CorpoA"/>
        <w:spacing w:line="360" w:lineRule="auto"/>
        <w:jc w:val="both"/>
        <w:rPr>
          <w:sz w:val="20"/>
          <w:szCs w:val="20"/>
        </w:rPr>
      </w:pPr>
      <w:r w:rsidRPr="00AC18D0">
        <w:rPr>
          <w:sz w:val="20"/>
          <w:szCs w:val="20"/>
        </w:rPr>
        <w:t xml:space="preserve">Creazione e performance | </w:t>
      </w:r>
      <w:r w:rsidRPr="00DB4FA3">
        <w:rPr>
          <w:b/>
          <w:bCs/>
          <w:sz w:val="20"/>
          <w:szCs w:val="20"/>
        </w:rPr>
        <w:t>Chiara Ameglio</w:t>
      </w:r>
    </w:p>
    <w:p w:rsidRPr="00AC18D0" w:rsidR="00B904A3" w:rsidRDefault="00000000" w14:paraId="4F3BF6AF" w14:textId="77777777">
      <w:pPr>
        <w:pStyle w:val="CorpoA"/>
        <w:spacing w:line="360" w:lineRule="auto"/>
        <w:jc w:val="both"/>
        <w:rPr>
          <w:sz w:val="20"/>
          <w:szCs w:val="20"/>
        </w:rPr>
      </w:pPr>
      <w:r w:rsidRPr="00AC18D0">
        <w:rPr>
          <w:sz w:val="20"/>
          <w:szCs w:val="20"/>
        </w:rPr>
        <w:t xml:space="preserve">Drammaturgia | </w:t>
      </w:r>
      <w:r w:rsidRPr="00DB4FA3">
        <w:rPr>
          <w:b/>
          <w:bCs/>
          <w:sz w:val="20"/>
          <w:szCs w:val="20"/>
        </w:rPr>
        <w:t xml:space="preserve">Aureliano </w:t>
      </w:r>
      <w:proofErr w:type="spellStart"/>
      <w:r w:rsidRPr="00DB4FA3">
        <w:rPr>
          <w:b/>
          <w:bCs/>
          <w:sz w:val="20"/>
          <w:szCs w:val="20"/>
        </w:rPr>
        <w:t>Delisi</w:t>
      </w:r>
      <w:proofErr w:type="spellEnd"/>
    </w:p>
    <w:p w:rsidRPr="00AC18D0" w:rsidR="003A729D" w:rsidRDefault="00000000" w14:paraId="4A73680C" w14:textId="77777777">
      <w:pPr>
        <w:pStyle w:val="CorpoA"/>
        <w:spacing w:line="360" w:lineRule="auto"/>
        <w:jc w:val="both"/>
        <w:rPr>
          <w:sz w:val="20"/>
          <w:szCs w:val="20"/>
        </w:rPr>
      </w:pPr>
      <w:r w:rsidRPr="00AC18D0">
        <w:rPr>
          <w:sz w:val="20"/>
          <w:szCs w:val="20"/>
        </w:rPr>
        <w:t xml:space="preserve">Collaborazione alla creazione | </w:t>
      </w:r>
      <w:r w:rsidRPr="00DB4FA3">
        <w:rPr>
          <w:b/>
          <w:bCs/>
          <w:sz w:val="20"/>
          <w:szCs w:val="20"/>
        </w:rPr>
        <w:t>Marco Bonadei</w:t>
      </w:r>
    </w:p>
    <w:p w:rsidRPr="00AC18D0" w:rsidR="003A729D" w:rsidRDefault="00000000" w14:paraId="486B7158" w14:textId="77777777">
      <w:pPr>
        <w:pStyle w:val="CorpoA"/>
        <w:spacing w:line="360" w:lineRule="auto"/>
        <w:jc w:val="both"/>
        <w:rPr>
          <w:sz w:val="20"/>
          <w:szCs w:val="20"/>
        </w:rPr>
      </w:pPr>
      <w:r w:rsidRPr="00AC18D0">
        <w:rPr>
          <w:sz w:val="20"/>
          <w:szCs w:val="20"/>
        </w:rPr>
        <w:t xml:space="preserve">Musiche e progetto sonoro | </w:t>
      </w:r>
      <w:r w:rsidRPr="00DB4FA3">
        <w:rPr>
          <w:b/>
          <w:bCs/>
          <w:sz w:val="20"/>
          <w:szCs w:val="20"/>
        </w:rPr>
        <w:t>Gianfranco Turco</w:t>
      </w:r>
    </w:p>
    <w:p w:rsidRPr="00AC18D0" w:rsidR="003A729D" w:rsidRDefault="00000000" w14:paraId="5CE826C4" w14:textId="77777777">
      <w:pPr>
        <w:pStyle w:val="CorpoA"/>
        <w:spacing w:line="360" w:lineRule="auto"/>
        <w:jc w:val="both"/>
        <w:rPr>
          <w:sz w:val="20"/>
          <w:szCs w:val="20"/>
        </w:rPr>
      </w:pPr>
      <w:r w:rsidRPr="00AC18D0">
        <w:rPr>
          <w:sz w:val="20"/>
          <w:szCs w:val="20"/>
        </w:rPr>
        <w:t xml:space="preserve">Disegno luci | </w:t>
      </w:r>
      <w:r w:rsidRPr="00DB4FA3">
        <w:rPr>
          <w:b/>
          <w:bCs/>
          <w:sz w:val="20"/>
          <w:szCs w:val="20"/>
        </w:rPr>
        <w:t xml:space="preserve">Fabio </w:t>
      </w:r>
      <w:proofErr w:type="spellStart"/>
      <w:r w:rsidRPr="00DB4FA3">
        <w:rPr>
          <w:b/>
          <w:bCs/>
          <w:sz w:val="20"/>
          <w:szCs w:val="20"/>
        </w:rPr>
        <w:t>Bozzetta</w:t>
      </w:r>
      <w:proofErr w:type="spellEnd"/>
    </w:p>
    <w:p w:rsidRPr="00AC18D0" w:rsidR="003A729D" w:rsidRDefault="00000000" w14:paraId="51241953" w14:textId="77777777">
      <w:pPr>
        <w:pStyle w:val="CorpoA"/>
        <w:spacing w:line="360" w:lineRule="auto"/>
        <w:jc w:val="both"/>
        <w:rPr>
          <w:sz w:val="20"/>
          <w:szCs w:val="20"/>
        </w:rPr>
      </w:pPr>
      <w:r w:rsidRPr="00AC18D0">
        <w:rPr>
          <w:sz w:val="20"/>
          <w:szCs w:val="20"/>
        </w:rPr>
        <w:t xml:space="preserve">Costumi | </w:t>
      </w:r>
      <w:r w:rsidRPr="00DB4FA3">
        <w:rPr>
          <w:b/>
          <w:bCs/>
          <w:sz w:val="20"/>
          <w:szCs w:val="20"/>
        </w:rPr>
        <w:t>Elena Rossi</w:t>
      </w:r>
    </w:p>
    <w:p w:rsidRPr="00AC18D0" w:rsidR="003A729D" w:rsidRDefault="70B09EA4" w14:paraId="70EC631C" w14:textId="1FA3A8B1">
      <w:pPr>
        <w:pStyle w:val="CorpoA"/>
        <w:spacing w:line="360" w:lineRule="auto"/>
        <w:jc w:val="both"/>
        <w:rPr>
          <w:sz w:val="20"/>
          <w:szCs w:val="20"/>
        </w:rPr>
      </w:pPr>
      <w:r w:rsidRPr="70B09EA4">
        <w:rPr>
          <w:sz w:val="20"/>
          <w:szCs w:val="20"/>
        </w:rPr>
        <w:t xml:space="preserve">Produzione | </w:t>
      </w:r>
      <w:r w:rsidRPr="70B09EA4">
        <w:rPr>
          <w:b/>
          <w:bCs/>
          <w:sz w:val="20"/>
          <w:szCs w:val="20"/>
        </w:rPr>
        <w:t>Fattoria Vittadini 2022</w:t>
      </w:r>
    </w:p>
    <w:p w:rsidRPr="00DB4FA3" w:rsidR="003A729D" w:rsidRDefault="70B09EA4" w14:paraId="37A320D5" w14:textId="26891295">
      <w:pPr>
        <w:pStyle w:val="CorpoA"/>
        <w:spacing w:line="360" w:lineRule="auto"/>
        <w:jc w:val="both"/>
        <w:rPr>
          <w:b/>
          <w:bCs/>
          <w:sz w:val="20"/>
          <w:szCs w:val="20"/>
        </w:rPr>
      </w:pPr>
      <w:r w:rsidRPr="70B09EA4">
        <w:rPr>
          <w:sz w:val="20"/>
          <w:szCs w:val="20"/>
        </w:rPr>
        <w:t xml:space="preserve">Coproduzione | </w:t>
      </w:r>
      <w:r w:rsidRPr="70B09EA4">
        <w:rPr>
          <w:b/>
          <w:bCs/>
          <w:sz w:val="20"/>
          <w:szCs w:val="20"/>
        </w:rPr>
        <w:t>Festival Internazionale La Sfera Danza 2022</w:t>
      </w:r>
    </w:p>
    <w:p w:rsidRPr="00AC18D0" w:rsidR="003A729D" w:rsidRDefault="165897DE" w14:paraId="082F685E" w14:textId="77777777">
      <w:pPr>
        <w:pStyle w:val="CorpoA"/>
        <w:spacing w:line="360" w:lineRule="auto"/>
        <w:jc w:val="both"/>
        <w:rPr>
          <w:sz w:val="20"/>
          <w:szCs w:val="20"/>
        </w:rPr>
      </w:pPr>
      <w:r w:rsidRPr="165897DE">
        <w:rPr>
          <w:sz w:val="20"/>
          <w:szCs w:val="20"/>
        </w:rPr>
        <w:t xml:space="preserve">Con il supporto | </w:t>
      </w:r>
      <w:r w:rsidRPr="165897DE">
        <w:rPr>
          <w:b/>
          <w:bCs/>
          <w:sz w:val="20"/>
          <w:szCs w:val="20"/>
        </w:rPr>
        <w:t>Festival L’Altra Fedora</w:t>
      </w:r>
      <w:r w:rsidRPr="165897DE">
        <w:rPr>
          <w:sz w:val="20"/>
          <w:szCs w:val="20"/>
        </w:rPr>
        <w:t xml:space="preserve"> </w:t>
      </w:r>
    </w:p>
    <w:p w:rsidR="165897DE" w:rsidP="70B09EA4" w:rsidRDefault="70B09EA4" w14:paraId="337AA523" w14:textId="119B04CF">
      <w:pPr>
        <w:pStyle w:val="CorpoA"/>
        <w:spacing w:line="360" w:lineRule="auto"/>
        <w:jc w:val="both"/>
        <w:rPr>
          <w:b/>
          <w:bCs/>
          <w:sz w:val="20"/>
          <w:szCs w:val="20"/>
        </w:rPr>
      </w:pPr>
      <w:r w:rsidRPr="70B09EA4">
        <w:rPr>
          <w:b/>
          <w:bCs/>
          <w:sz w:val="20"/>
          <w:szCs w:val="20"/>
        </w:rPr>
        <w:t>Selezionato per il Bando NEXT regione Lombardia 2023</w:t>
      </w:r>
    </w:p>
    <w:p w:rsidR="00DB4FA3" w:rsidRDefault="00DB4FA3" w14:paraId="108F6127" w14:textId="77777777">
      <w:pPr>
        <w:pStyle w:val="CorpoA"/>
        <w:spacing w:line="360" w:lineRule="auto"/>
        <w:jc w:val="both"/>
        <w:rPr>
          <w:sz w:val="20"/>
          <w:szCs w:val="20"/>
        </w:rPr>
      </w:pPr>
    </w:p>
    <w:p w:rsidRPr="00DB4FA3" w:rsidR="003A729D" w:rsidRDefault="00000000" w14:paraId="1DC3A196" w14:textId="4B8A37E6">
      <w:pPr>
        <w:pStyle w:val="CorpoA"/>
        <w:spacing w:line="360" w:lineRule="auto"/>
        <w:jc w:val="both"/>
        <w:rPr>
          <w:b/>
          <w:bCs/>
          <w:sz w:val="20"/>
          <w:szCs w:val="20"/>
        </w:rPr>
      </w:pPr>
      <w:r w:rsidRPr="00DB4FA3">
        <w:rPr>
          <w:b/>
          <w:bCs/>
          <w:sz w:val="20"/>
          <w:szCs w:val="20"/>
        </w:rPr>
        <w:t>DEBUTTO NAZIONALE 23 ottobre 2022 Festival La Sfera Danza (Padova)</w:t>
      </w:r>
    </w:p>
    <w:p w:rsidRPr="00DB4FA3" w:rsidR="00AC18D0" w:rsidP="00AC18D0" w:rsidRDefault="70B09EA4" w14:paraId="751ABD3F" w14:textId="6574E50A">
      <w:pPr>
        <w:pStyle w:val="CorpoA"/>
        <w:spacing w:line="360" w:lineRule="auto"/>
        <w:jc w:val="both"/>
        <w:rPr>
          <w:b/>
          <w:bCs/>
          <w:sz w:val="20"/>
          <w:szCs w:val="20"/>
        </w:rPr>
      </w:pPr>
      <w:r w:rsidRPr="70B09EA4">
        <w:rPr>
          <w:b/>
          <w:bCs/>
          <w:sz w:val="20"/>
          <w:szCs w:val="20"/>
        </w:rPr>
        <w:t>Durata: 60 min (senza intervallo)</w:t>
      </w:r>
    </w:p>
    <w:p w:rsidRPr="00AC18D0" w:rsidR="00256210" w:rsidP="70B09EA4" w:rsidRDefault="00256210" w14:paraId="0EB9348E" w14:textId="6E3FA3D6">
      <w:pPr>
        <w:pStyle w:val="CorpoA"/>
        <w:spacing w:line="360" w:lineRule="auto"/>
        <w:jc w:val="both"/>
        <w:rPr>
          <w:b/>
          <w:bCs/>
          <w:sz w:val="20"/>
          <w:szCs w:val="20"/>
        </w:rPr>
      </w:pPr>
    </w:p>
    <w:p w:rsidRPr="00AC18D0" w:rsidR="00256210" w:rsidP="70B09EA4" w:rsidRDefault="70B09EA4" w14:paraId="080F4935" w14:textId="79A74721">
      <w:pPr>
        <w:pStyle w:val="CorpoA"/>
        <w:spacing w:line="360" w:lineRule="auto"/>
        <w:jc w:val="both"/>
        <w:rPr>
          <w:rFonts w:asciiTheme="minorHAnsi" w:hAnsiTheme="minorHAnsi"/>
          <w:b/>
          <w:bCs/>
          <w:i/>
          <w:iCs/>
          <w:sz w:val="20"/>
          <w:szCs w:val="20"/>
          <w:lang w:val="pt-PT"/>
        </w:rPr>
      </w:pPr>
      <w:r w:rsidRPr="70B09EA4">
        <w:rPr>
          <w:rFonts w:asciiTheme="minorHAnsi" w:hAnsiTheme="minorHAnsi"/>
          <w:b/>
          <w:bCs/>
          <w:i/>
          <w:iCs/>
          <w:sz w:val="20"/>
          <w:szCs w:val="20"/>
          <w:lang w:val="pt-PT"/>
        </w:rPr>
        <w:t xml:space="preserve">LINK VIDEO INTEGRALE </w:t>
      </w:r>
      <w:hyperlink r:id="rId7">
        <w:r w:rsidRPr="70B09EA4">
          <w:rPr>
            <w:rStyle w:val="Collegamentoipertestuale"/>
            <w:rFonts w:asciiTheme="minorHAnsi" w:hAnsiTheme="minorHAnsi"/>
            <w:b/>
            <w:bCs/>
            <w:i/>
            <w:iCs/>
            <w:sz w:val="20"/>
            <w:szCs w:val="20"/>
            <w:lang w:val="pt-PT"/>
          </w:rPr>
          <w:t>https://vimeo.com/766461517/b7b6bdbf4d</w:t>
        </w:r>
      </w:hyperlink>
    </w:p>
    <w:p w:rsidRPr="00AC18D0" w:rsidR="00256210" w:rsidP="70B09EA4" w:rsidRDefault="70B09EA4" w14:paraId="596B008D" w14:textId="7759FD83">
      <w:pPr>
        <w:pStyle w:val="CorpoA"/>
        <w:spacing w:line="360" w:lineRule="auto"/>
        <w:jc w:val="both"/>
        <w:rPr>
          <w:rFonts w:asciiTheme="minorHAnsi" w:hAnsiTheme="minorHAnsi"/>
          <w:b/>
          <w:bCs/>
          <w:i/>
          <w:iCs/>
          <w:sz w:val="20"/>
          <w:szCs w:val="20"/>
          <w:lang w:val="pt-PT"/>
        </w:rPr>
      </w:pPr>
      <w:r w:rsidRPr="70B09EA4">
        <w:rPr>
          <w:rFonts w:ascii="Arial Unicode MS" w:hAnsi="Arial Unicode MS"/>
          <w:b/>
          <w:bCs/>
          <w:sz w:val="20"/>
          <w:szCs w:val="20"/>
          <w:lang w:val="ar-SA"/>
        </w:rPr>
        <w:lastRenderedPageBreak/>
        <w:t>“</w:t>
      </w:r>
      <w:r w:rsidRPr="70B09EA4">
        <w:rPr>
          <w:rFonts w:asciiTheme="minorHAnsi" w:hAnsiTheme="minorHAnsi"/>
          <w:b/>
          <w:bCs/>
          <w:i/>
          <w:iCs/>
          <w:sz w:val="20"/>
          <w:szCs w:val="20"/>
        </w:rPr>
        <w:t>Assumo su di me un regno in cui l’impossibile è sovrano. Voglio mischiare il cielo e la terra, confondere l’orrore e la bellezza, far scaturire il riso dalla sofferenza. Il mondo così com’è non è sopportabile. Per questo ho bisogno della luna, o della felicità, o dell’</w:t>
      </w:r>
      <w:proofErr w:type="spellStart"/>
      <w:r w:rsidRPr="70B09EA4">
        <w:rPr>
          <w:rFonts w:asciiTheme="minorHAnsi" w:hAnsiTheme="minorHAnsi"/>
          <w:b/>
          <w:bCs/>
          <w:i/>
          <w:iCs/>
          <w:sz w:val="20"/>
          <w:szCs w:val="20"/>
          <w:lang w:val="fr-FR"/>
        </w:rPr>
        <w:t>immortalit</w:t>
      </w:r>
      <w:proofErr w:type="spellEnd"/>
      <w:r w:rsidRPr="70B09EA4">
        <w:rPr>
          <w:rFonts w:asciiTheme="minorHAnsi" w:hAnsiTheme="minorHAnsi"/>
          <w:b/>
          <w:bCs/>
          <w:i/>
          <w:iCs/>
          <w:sz w:val="20"/>
          <w:szCs w:val="20"/>
        </w:rPr>
        <w:t xml:space="preserve">à, di qualcosa di dissennato, forse, ma che non sia di questo mondo.” </w:t>
      </w:r>
      <w:r w:rsidRPr="70B09EA4">
        <w:rPr>
          <w:rFonts w:asciiTheme="minorHAnsi" w:hAnsiTheme="minorHAnsi"/>
          <w:i/>
          <w:iCs/>
          <w:sz w:val="20"/>
          <w:szCs w:val="20"/>
          <w:lang w:val="pt-PT"/>
        </w:rPr>
        <w:t xml:space="preserve">_ </w:t>
      </w:r>
      <w:proofErr w:type="spellStart"/>
      <w:r w:rsidRPr="70B09EA4">
        <w:rPr>
          <w:rFonts w:asciiTheme="minorHAnsi" w:hAnsiTheme="minorHAnsi"/>
          <w:b/>
          <w:bCs/>
          <w:i/>
          <w:iCs/>
          <w:sz w:val="20"/>
          <w:szCs w:val="20"/>
          <w:lang w:val="pt-PT"/>
        </w:rPr>
        <w:t>Caligola</w:t>
      </w:r>
      <w:proofErr w:type="spellEnd"/>
    </w:p>
    <w:p w:rsidRPr="00AC18D0" w:rsidR="00256210" w:rsidP="70B09EA4" w:rsidRDefault="00256210" w14:paraId="7D9250D4" w14:textId="5D4935AF">
      <w:pPr>
        <w:pStyle w:val="CorpoA"/>
        <w:spacing w:line="360" w:lineRule="auto"/>
        <w:jc w:val="both"/>
        <w:rPr>
          <w:rFonts w:asciiTheme="minorHAnsi" w:hAnsiTheme="minorHAnsi"/>
          <w:b/>
          <w:bCs/>
          <w:i/>
          <w:iCs/>
          <w:sz w:val="20"/>
          <w:szCs w:val="20"/>
          <w:lang w:val="pt-PT"/>
        </w:rPr>
      </w:pPr>
    </w:p>
    <w:p w:rsidRPr="00AC18D0" w:rsidR="00256210" w:rsidP="2F8E419E" w:rsidRDefault="70B09EA4" w14:paraId="56881C3F" w14:textId="6B2BE01B">
      <w:pPr>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360" w:lineRule="auto"/>
        <w:jc w:val="both"/>
        <w:rPr>
          <w:rFonts w:ascii="Helvetica Neue" w:hAnsi="Helvetica Neue" w:eastAsia="Times New Roman" w:cs="Calibri" w:asciiTheme="minorAscii" w:hAnsiTheme="minorAscii"/>
          <w:color w:val="000000" w:themeColor="text1"/>
          <w:sz w:val="20"/>
          <w:szCs w:val="20"/>
          <w:lang w:val="it-IT" w:eastAsia="it-IT"/>
        </w:rPr>
      </w:pPr>
      <w:r w:rsidRPr="2F8E419E" w:rsidR="2F8E419E">
        <w:rPr>
          <w:rFonts w:ascii="Helvetica Neue" w:hAnsi="Helvetica Neue" w:eastAsia="Times New Roman" w:cs="Calibri" w:asciiTheme="minorAscii" w:hAnsiTheme="minorAscii"/>
          <w:b w:val="1"/>
          <w:bCs w:val="1"/>
          <w:color w:val="000000" w:themeColor="text1" w:themeTint="FF" w:themeShade="FF"/>
          <w:sz w:val="20"/>
          <w:szCs w:val="20"/>
          <w:lang w:val="it-IT" w:eastAsia="it-IT"/>
        </w:rPr>
        <w:t xml:space="preserve">Terzo spettacolo del progetto coreografico </w:t>
      </w:r>
      <w:r w:rsidRPr="2F8E419E" w:rsidR="2F8E419E">
        <w:rPr>
          <w:rFonts w:ascii="Helvetica Neue" w:hAnsi="Helvetica Neue" w:eastAsia="Times New Roman" w:cs="Calibri" w:asciiTheme="minorAscii" w:hAnsiTheme="minorAscii"/>
          <w:b w:val="1"/>
          <w:bCs w:val="1"/>
          <w:i w:val="1"/>
          <w:iCs w:val="1"/>
          <w:color w:val="000000" w:themeColor="text1" w:themeTint="FF" w:themeShade="FF"/>
          <w:sz w:val="20"/>
          <w:szCs w:val="20"/>
          <w:lang w:val="it-IT" w:eastAsia="it-IT"/>
        </w:rPr>
        <w:t>Indagini sulla mostruosità</w:t>
      </w:r>
      <w:r w:rsidRPr="2F8E419E" w:rsidR="2F8E419E">
        <w:rPr>
          <w:rFonts w:ascii="Helvetica Neue" w:hAnsi="Helvetica Neue" w:eastAsia="Times New Roman" w:cs="Calibri" w:asciiTheme="minorAscii" w:hAnsiTheme="minorAscii"/>
          <w:color w:val="000000" w:themeColor="text1" w:themeTint="FF" w:themeShade="FF"/>
          <w:sz w:val="20"/>
          <w:szCs w:val="20"/>
          <w:lang w:val="it-IT" w:eastAsia="it-IT"/>
        </w:rPr>
        <w:t>, che si sviluppa intorno alla figura del  </w:t>
      </w:r>
      <w:r w:rsidRPr="2F8E419E" w:rsidR="2F8E419E">
        <w:rPr>
          <w:rFonts w:ascii="Helvetica Neue" w:hAnsi="Helvetica Neue" w:eastAsia="Times New Roman" w:cs="Calibri" w:asciiTheme="minorAscii" w:hAnsiTheme="minorAscii"/>
          <w:i w:val="1"/>
          <w:iCs w:val="1"/>
          <w:color w:val="000000" w:themeColor="text1" w:themeTint="FF" w:themeShade="FF"/>
          <w:sz w:val="20"/>
          <w:szCs w:val="20"/>
          <w:lang w:val="it-IT" w:eastAsia="it-IT"/>
        </w:rPr>
        <w:t>mostro </w:t>
      </w:r>
      <w:r w:rsidRPr="2F8E419E" w:rsidR="2F8E419E">
        <w:rPr>
          <w:rFonts w:ascii="Helvetica Neue" w:hAnsi="Helvetica Neue" w:eastAsia="Times New Roman" w:cs="Calibri" w:asciiTheme="minorAscii" w:hAnsiTheme="minorAscii"/>
          <w:color w:val="000000" w:themeColor="text1" w:themeTint="FF" w:themeShade="FF"/>
          <w:sz w:val="20"/>
          <w:szCs w:val="20"/>
          <w:lang w:val="it-IT" w:eastAsia="it-IT"/>
        </w:rPr>
        <w:t>e interroga i concetti di nemico, antieroe e paura, il valore negato all’inammissibile e all’errore nel presente. Partendo dall’opera teatrale di Albert Camus, lo spettacolo rielabora una propria scrittura scenica intorno al suo protagonista, in un componimento tra danza e drammaturgia, corpo e parola.</w:t>
      </w:r>
    </w:p>
    <w:p w:rsidRPr="00AC18D0" w:rsidR="00256210" w:rsidP="70B09EA4" w:rsidRDefault="00256210" w14:paraId="5C212DC3" w14:textId="0E8F488C">
      <w:pPr>
        <w:pStyle w:val="CorpoA"/>
        <w:spacing w:line="360" w:lineRule="auto"/>
        <w:jc w:val="both"/>
        <w:rPr>
          <w:rFonts w:asciiTheme="minorHAnsi" w:hAnsiTheme="minorHAnsi"/>
          <w:b/>
          <w:bCs/>
          <w:i/>
          <w:iCs/>
          <w:sz w:val="20"/>
          <w:szCs w:val="20"/>
          <w:lang w:val="pt-PT"/>
        </w:rPr>
      </w:pPr>
    </w:p>
    <w:p w:rsidRPr="00AC18D0" w:rsidR="00256210" w:rsidP="00AC18D0" w:rsidRDefault="00B904A3" w14:paraId="1DDB1E36" w14:textId="77777777">
      <w:pPr>
        <w:pStyle w:val="CorpoA"/>
        <w:spacing w:line="360" w:lineRule="auto"/>
        <w:jc w:val="both"/>
        <w:rPr>
          <w:sz w:val="20"/>
          <w:szCs w:val="20"/>
        </w:rPr>
      </w:pPr>
      <w:r w:rsidRPr="70B09EA4">
        <w:rPr>
          <w:rFonts w:eastAsia="Times New Roman" w:cs="Calibri" w:asciiTheme="minorHAnsi" w:hAnsiTheme="minorHAnsi"/>
          <w:color w:val="000000" w:themeColor="text1"/>
          <w:sz w:val="20"/>
          <w:szCs w:val="20"/>
          <w:bdr w:val="none" w:color="auto" w:sz="0" w:space="0"/>
          <w:shd w:val="clear" w:color="auto" w:fill="FFFFFF"/>
        </w:rPr>
        <w:t>Chiuso nelle sue stanze C. è un imperatore in lutto per aver perso il senso della vita, in guerra con le logiche della società e del potere che egli stesso rappresenta, ossessionato dall’impossibile</w:t>
      </w:r>
      <w:r w:rsidRPr="70B09EA4" w:rsidR="00D76203">
        <w:rPr>
          <w:rFonts w:eastAsia="Times New Roman" w:cs="Calibri" w:asciiTheme="minorHAnsi" w:hAnsiTheme="minorHAnsi"/>
          <w:color w:val="000000" w:themeColor="text1"/>
          <w:sz w:val="20"/>
          <w:szCs w:val="20"/>
          <w:bdr w:val="none" w:color="auto" w:sz="0" w:space="0"/>
          <w:shd w:val="clear" w:color="auto" w:fill="FFFFFF"/>
        </w:rPr>
        <w:t>,</w:t>
      </w:r>
      <w:r w:rsidRPr="70B09EA4">
        <w:rPr>
          <w:rFonts w:eastAsia="Times New Roman" w:cs="Calibri" w:asciiTheme="minorHAnsi" w:hAnsiTheme="minorHAnsi"/>
          <w:color w:val="000000" w:themeColor="text1"/>
          <w:sz w:val="20"/>
          <w:szCs w:val="20"/>
          <w:bdr w:val="none" w:color="auto" w:sz="0" w:space="0"/>
          <w:shd w:val="clear" w:color="auto" w:fill="FFFFFF"/>
        </w:rPr>
        <w:t xml:space="preserve"> in una dialettica interiore che lo frattura.</w:t>
      </w:r>
      <w:r w:rsidRPr="70B09EA4" w:rsidR="00256210">
        <w:rPr>
          <w:rFonts w:eastAsia="Times New Roman" w:cs="Calibri" w:asciiTheme="minorHAnsi" w:hAnsiTheme="minorHAnsi"/>
          <w:color w:val="000000" w:themeColor="text1"/>
          <w:sz w:val="20"/>
          <w:szCs w:val="20"/>
          <w:bdr w:val="none" w:color="auto" w:sz="0" w:space="0"/>
          <w:shd w:val="clear" w:color="auto" w:fill="FFFFFF"/>
        </w:rPr>
        <w:t xml:space="preserve"> </w:t>
      </w:r>
      <w:r w:rsidRPr="70B09EA4">
        <w:rPr>
          <w:rFonts w:eastAsia="Times New Roman" w:cs="Calibri" w:asciiTheme="minorHAnsi" w:hAnsiTheme="minorHAnsi"/>
          <w:color w:val="000000" w:themeColor="text1"/>
          <w:sz w:val="20"/>
          <w:szCs w:val="20"/>
          <w:bdr w:val="none" w:color="auto" w:sz="0" w:space="0"/>
          <w:shd w:val="clear" w:color="auto" w:fill="FFFFFF"/>
        </w:rPr>
        <w:t>Dalla sua solitudine infestata di fantasmi, riemerge una creatura provocatoria e indifferente che si svela al mondo attraverso una condotta immorale e oscena, impopolare e mostruosa.</w:t>
      </w:r>
      <w:r w:rsidRPr="70B09EA4" w:rsidR="00256210">
        <w:rPr>
          <w:rFonts w:eastAsia="Times New Roman" w:cs="Calibri" w:asciiTheme="minorHAnsi" w:hAnsiTheme="minorHAnsi"/>
          <w:color w:val="000000" w:themeColor="text1"/>
          <w:sz w:val="20"/>
          <w:szCs w:val="20"/>
          <w:bdr w:val="none" w:color="auto" w:sz="0" w:space="0"/>
          <w:shd w:val="clear" w:color="auto" w:fill="FFFFFF"/>
        </w:rPr>
        <w:t xml:space="preserve"> </w:t>
      </w:r>
      <w:r w:rsidRPr="70B09EA4">
        <w:rPr>
          <w:rFonts w:eastAsia="Times New Roman" w:cs="Calibri" w:asciiTheme="minorHAnsi" w:hAnsiTheme="minorHAnsi"/>
          <w:color w:val="000000" w:themeColor="text1"/>
          <w:sz w:val="20"/>
          <w:szCs w:val="20"/>
          <w:bdr w:val="none" w:color="auto" w:sz="0" w:space="0"/>
          <w:shd w:val="clear" w:color="auto" w:fill="FFFFFF"/>
        </w:rPr>
        <w:t xml:space="preserve">I controvalori </w:t>
      </w:r>
      <w:proofErr w:type="gramStart"/>
      <w:r w:rsidRPr="70B09EA4">
        <w:rPr>
          <w:rFonts w:eastAsia="Times New Roman" w:cs="Calibri" w:asciiTheme="minorHAnsi" w:hAnsiTheme="minorHAnsi"/>
          <w:color w:val="000000" w:themeColor="text1"/>
          <w:sz w:val="20"/>
          <w:szCs w:val="20"/>
          <w:bdr w:val="none" w:color="auto" w:sz="0" w:space="0"/>
          <w:shd w:val="clear" w:color="auto" w:fill="FFFFFF"/>
        </w:rPr>
        <w:t>che lo muovono,</w:t>
      </w:r>
      <w:proofErr w:type="gramEnd"/>
      <w:r w:rsidRPr="70B09EA4">
        <w:rPr>
          <w:rFonts w:eastAsia="Times New Roman" w:cs="Calibri" w:asciiTheme="minorHAnsi" w:hAnsiTheme="minorHAnsi"/>
          <w:color w:val="000000" w:themeColor="text1"/>
          <w:sz w:val="20"/>
          <w:szCs w:val="20"/>
          <w:bdr w:val="none" w:color="auto" w:sz="0" w:space="0"/>
          <w:shd w:val="clear" w:color="auto" w:fill="FFFFFF"/>
        </w:rPr>
        <w:t xml:space="preserve"> sfidano la norma e le regole approvate, processandone i limiti, le forzature, le ipocrisie, le false speranze</w:t>
      </w:r>
      <w:r w:rsidRPr="70B09EA4" w:rsidR="00D76203">
        <w:rPr>
          <w:rFonts w:eastAsia="Times New Roman" w:cs="Calibri" w:asciiTheme="minorHAnsi" w:hAnsiTheme="minorHAnsi"/>
          <w:color w:val="000000" w:themeColor="text1"/>
          <w:sz w:val="20"/>
          <w:szCs w:val="20"/>
          <w:bdr w:val="none" w:color="auto" w:sz="0" w:space="0"/>
          <w:shd w:val="clear" w:color="auto" w:fill="FFFFFF"/>
        </w:rPr>
        <w:t>,</w:t>
      </w:r>
      <w:r w:rsidRPr="70B09EA4">
        <w:rPr>
          <w:rFonts w:eastAsia="Times New Roman" w:cs="Calibri" w:asciiTheme="minorHAnsi" w:hAnsiTheme="minorHAnsi"/>
          <w:color w:val="000000" w:themeColor="text1"/>
          <w:sz w:val="20"/>
          <w:szCs w:val="20"/>
          <w:bdr w:val="none" w:color="auto" w:sz="0" w:space="0"/>
          <w:shd w:val="clear" w:color="auto" w:fill="FFFFFF"/>
        </w:rPr>
        <w:t xml:space="preserve"> che spesso, silenziosamente, conducono all’infelicità. </w:t>
      </w:r>
    </w:p>
    <w:p w:rsidRPr="00B904A3" w:rsidR="00B904A3" w:rsidP="70B09EA4" w:rsidRDefault="00B904A3" w14:paraId="3EBDC522" w14:textId="44D1B9CC">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bdr w:val="none" w:color="auto" w:sz="0" w:space="0"/>
          <w:shd w:val="clear" w:color="auto" w:fill="FFFFFF"/>
          <w:lang w:val="it-IT" w:eastAsia="it-IT"/>
        </w:rPr>
      </w:pPr>
    </w:p>
    <w:p w:rsidRPr="00AC18D0" w:rsidR="00DB4FA3" w:rsidP="00B904A3" w:rsidRDefault="00DB4FA3" w14:paraId="00E945CE" w14:textId="1361CCA7">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bdr w:val="none" w:color="auto" w:sz="0" w:space="0"/>
          <w:shd w:val="clear" w:color="auto" w:fill="FFFFFF"/>
          <w:lang w:val="it-IT" w:eastAsia="it-IT"/>
        </w:rPr>
      </w:pPr>
      <w:r>
        <w:rPr>
          <w:rFonts w:eastAsia="Times New Roman" w:cs="Calibri" w:asciiTheme="minorHAnsi" w:hAnsiTheme="minorHAnsi"/>
          <w:noProof/>
          <w:color w:val="000000" w:themeColor="text1"/>
          <w:sz w:val="20"/>
          <w:szCs w:val="20"/>
          <w:bdr w:val="none" w:color="auto" w:sz="0" w:space="0"/>
          <w:shd w:val="clear" w:color="auto" w:fill="FFFFFF"/>
          <w:lang w:val="it-IT" w:eastAsia="it-IT"/>
        </w:rPr>
        <w:drawing>
          <wp:anchor distT="0" distB="0" distL="114300" distR="114300" simplePos="0" relativeHeight="251665408" behindDoc="0" locked="0" layoutInCell="1" allowOverlap="1" wp14:anchorId="35A9B7E2" wp14:editId="40B431E8">
            <wp:simplePos x="0" y="0"/>
            <wp:positionH relativeFrom="column">
              <wp:posOffset>3166110</wp:posOffset>
            </wp:positionH>
            <wp:positionV relativeFrom="paragraph">
              <wp:posOffset>219710</wp:posOffset>
            </wp:positionV>
            <wp:extent cx="2971800" cy="4457700"/>
            <wp:effectExtent l="0" t="0" r="0" b="0"/>
            <wp:wrapNone/>
            <wp:docPr id="78207530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75301" name="Immagine 7820753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4457700"/>
                    </a:xfrm>
                    <a:prstGeom prst="rect">
                      <a:avLst/>
                    </a:prstGeom>
                  </pic:spPr>
                </pic:pic>
              </a:graphicData>
            </a:graphic>
            <wp14:sizeRelH relativeFrom="page">
              <wp14:pctWidth>0</wp14:pctWidth>
            </wp14:sizeRelH>
            <wp14:sizeRelV relativeFrom="page">
              <wp14:pctHeight>0</wp14:pctHeight>
            </wp14:sizeRelV>
          </wp:anchor>
        </w:drawing>
      </w:r>
    </w:p>
    <w:p w:rsidRPr="00F47AAB" w:rsidR="00D76203" w:rsidP="13ABB89D" w:rsidRDefault="00F47AAB" w14:paraId="0638B336" w14:textId="70A467CC">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lang w:val="it-IT"/>
        </w:rPr>
      </w:pPr>
      <w:r>
        <w:rPr>
          <w:noProof/>
          <w:lang w:val="it-IT"/>
        </w:rPr>
        <w:drawing>
          <wp:inline distT="0" distB="0" distL="0" distR="0" wp14:anchorId="6E2EE2C9" wp14:editId="02EDCFC4">
            <wp:extent cx="2967004" cy="4450506"/>
            <wp:effectExtent l="0" t="0" r="5080" b="0"/>
            <wp:docPr id="1067990983" name="Immagine 1" descr="Immagine che contiene oscurità, Danz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90983" name="Immagine 1" descr="Immagine che contiene oscurità, Danza, person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0039" cy="4545059"/>
                    </a:xfrm>
                    <a:prstGeom prst="rect">
                      <a:avLst/>
                    </a:prstGeom>
                  </pic:spPr>
                </pic:pic>
              </a:graphicData>
            </a:graphic>
          </wp:inline>
        </w:drawing>
      </w:r>
    </w:p>
    <w:p w:rsidR="00DB4FA3" w:rsidP="00B904A3" w:rsidRDefault="00DB4FA3" w14:paraId="6AF878EF" w14:textId="77777777">
      <w:p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spacing w:line="360" w:lineRule="auto"/>
        <w:jc w:val="both"/>
        <w:rPr>
          <w:rFonts w:eastAsia="Times New Roman" w:cs="Calibri" w:asciiTheme="minorHAnsi" w:hAnsiTheme="minorHAnsi"/>
          <w:color w:val="000000" w:themeColor="text1"/>
          <w:sz w:val="20"/>
          <w:szCs w:val="20"/>
          <w:bdr w:val="none" w:color="auto" w:sz="0" w:space="0"/>
          <w:lang w:val="it-IT" w:eastAsia="it-IT"/>
        </w:rPr>
      </w:pPr>
    </w:p>
    <w:p w:rsidRPr="00B904A3" w:rsidR="00B904A3" w:rsidP="13ABB89D" w:rsidRDefault="00B904A3" w14:paraId="48058809" w14:textId="1BB9031D">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0A7F66D0" w14:textId="256BDA78">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3C4E9BDD" w14:textId="49694AED">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690980AB" w14:textId="295F0030">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370C2719" w14:textId="3033026B">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5E4FD2CE" w14:textId="6537FD6D">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73162B21" w14:textId="495585C1">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1BC51A4E" w14:textId="12215505">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57ED0EA0" w14:textId="194EB2BD">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13ABB89D" w:rsidRDefault="00B904A3" w14:paraId="7F5C8786" w14:textId="29213BEF">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2B4041D0" w14:textId="1FC257CA">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789FD927" w14:textId="768DC8E0">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567BC298" w14:textId="4CD16F4B">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63000A96" w14:textId="45190D84">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38635763" w14:textId="7B44AEBC">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6079C0BF" w14:textId="17F4F808">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1A9B9CFF" w14:textId="06E9FBE7">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00B904A3" w14:paraId="117FCBBD" w14:textId="6E876BFF">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70B09EA4" w14:paraId="08FD53F8" w14:textId="60AAF044">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r w:rsidRPr="70B09EA4">
        <w:rPr>
          <w:rFonts w:eastAsia="Times New Roman" w:cs="Calibri" w:asciiTheme="minorHAnsi" w:hAnsiTheme="minorHAnsi"/>
          <w:color w:val="000000" w:themeColor="text1"/>
          <w:sz w:val="20"/>
          <w:szCs w:val="20"/>
          <w:lang w:val="it-IT" w:eastAsia="it-IT"/>
        </w:rPr>
        <w:t xml:space="preserve">C. è mostro perché si assume il compito di </w:t>
      </w:r>
      <w:proofErr w:type="spellStart"/>
      <w:r w:rsidRPr="70B09EA4">
        <w:rPr>
          <w:rFonts w:eastAsia="Times New Roman" w:cs="Calibri" w:asciiTheme="minorHAnsi" w:hAnsiTheme="minorHAnsi"/>
          <w:color w:val="000000" w:themeColor="text1"/>
          <w:sz w:val="20"/>
          <w:szCs w:val="20"/>
          <w:lang w:val="it-IT" w:eastAsia="it-IT"/>
        </w:rPr>
        <w:t>mostr</w:t>
      </w:r>
      <w:proofErr w:type="spellEnd"/>
      <w:r w:rsidRPr="70B09EA4">
        <w:rPr>
          <w:rFonts w:eastAsia="Times New Roman" w:cs="Calibri" w:asciiTheme="minorHAnsi" w:hAnsiTheme="minorHAnsi"/>
          <w:color w:val="000000" w:themeColor="text1"/>
          <w:sz w:val="20"/>
          <w:szCs w:val="20"/>
          <w:lang w:val="it-IT" w:eastAsia="it-IT"/>
        </w:rPr>
        <w:t xml:space="preserve">-are ciò che non vuole esser visto, rovesciare la pubblica morale, mosso da una segreta, profonda, celestiale fame di libertà e verità. C. non è il mostro esiliato, custode del confine e dell’ombra, ma il re della festa a cui tutti sono invitati, un anarchico incoronato che scende in piazza come puro esempio di un’umanità che la società non è in grado di sopportare. </w:t>
      </w:r>
    </w:p>
    <w:p w:rsidRPr="00B904A3" w:rsidR="00B904A3" w:rsidP="70B09EA4" w:rsidRDefault="00B904A3" w14:paraId="77BDA259" w14:textId="0667185E">
      <w:pPr>
        <w:pBdr>
          <w:top w:val="none" w:color="auto" w:sz="0" w:space="0"/>
          <w:left w:val="none" w:color="auto" w:sz="0" w:space="0"/>
          <w:bottom w:val="none" w:color="auto" w:sz="0" w:space="0"/>
          <w:right w:val="none" w:color="auto" w:sz="0" w:space="0"/>
          <w:between w:val="none" w:color="auto" w:sz="0" w:space="0"/>
          <w:bar w:val="none" w:color="auto" w:sz="0"/>
        </w:pBdr>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70B09EA4" w14:paraId="56C6D7B3" w14:textId="1BF66BFB">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r w:rsidRPr="70B09EA4">
        <w:rPr>
          <w:rFonts w:eastAsia="Times New Roman" w:cs="Calibri" w:asciiTheme="minorHAnsi" w:hAnsiTheme="minorHAnsi"/>
          <w:color w:val="000000" w:themeColor="text1"/>
          <w:sz w:val="20"/>
          <w:szCs w:val="20"/>
          <w:lang w:val="it-IT" w:eastAsia="it-IT"/>
        </w:rPr>
        <w:t xml:space="preserve">Caligola, Cherea, Chiara, Camus, chi è C.? </w:t>
      </w:r>
    </w:p>
    <w:p w:rsidRPr="00B904A3" w:rsidR="00B904A3" w:rsidP="70B09EA4" w:rsidRDefault="00B904A3" w14:paraId="4916FD6F" w14:textId="75687221">
      <w:pPr>
        <w:pBdr>
          <w:top w:val="none" w:color="000000" w:sz="0" w:space="0"/>
          <w:left w:val="none" w:color="000000" w:sz="0" w:space="0"/>
          <w:bottom w:val="none" w:color="000000" w:sz="0" w:space="0"/>
          <w:right w:val="none" w:color="000000" w:sz="0" w:space="0"/>
          <w:between w:val="none" w:color="000000" w:sz="0" w:space="0"/>
          <w:bar w:val="none" w:color="000000" w:sz="0"/>
        </w:pBdr>
        <w:shd w:val="clear" w:color="auto" w:fill="FFFFFF" w:themeFill="background1"/>
        <w:spacing w:line="360" w:lineRule="auto"/>
        <w:jc w:val="both"/>
        <w:rPr>
          <w:rFonts w:eastAsia="Times New Roman" w:cs="Calibri" w:asciiTheme="minorHAnsi" w:hAnsiTheme="minorHAnsi"/>
          <w:color w:val="000000" w:themeColor="text1"/>
          <w:sz w:val="20"/>
          <w:szCs w:val="20"/>
          <w:lang w:val="it-IT" w:eastAsia="it-IT"/>
        </w:rPr>
      </w:pPr>
      <w:r w:rsidRPr="13ABB89D">
        <w:rPr>
          <w:rFonts w:eastAsia="Times New Roman" w:cs="Calibri" w:asciiTheme="minorHAnsi" w:hAnsiTheme="minorHAnsi"/>
          <w:color w:val="000000" w:themeColor="text1"/>
          <w:sz w:val="20"/>
          <w:szCs w:val="20"/>
          <w:bdr w:val="none" w:color="auto" w:sz="0" w:space="0"/>
          <w:lang w:val="it-IT" w:eastAsia="it-IT"/>
        </w:rPr>
        <w:t xml:space="preserve">Quanto può essere affascinante sguazzare </w:t>
      </w:r>
      <w:r w:rsidRPr="13ABB89D" w:rsidR="00D76203">
        <w:rPr>
          <w:rFonts w:eastAsia="Times New Roman" w:cs="Calibri" w:asciiTheme="minorHAnsi" w:hAnsiTheme="minorHAnsi"/>
          <w:color w:val="000000" w:themeColor="text1"/>
          <w:sz w:val="20"/>
          <w:szCs w:val="20"/>
          <w:bdr w:val="none" w:color="auto" w:sz="0" w:space="0"/>
          <w:lang w:val="it-IT" w:eastAsia="it-IT"/>
        </w:rPr>
        <w:t xml:space="preserve">nel </w:t>
      </w:r>
      <w:r w:rsidRPr="13ABB89D">
        <w:rPr>
          <w:rFonts w:eastAsia="Times New Roman" w:cs="Calibri" w:asciiTheme="minorHAnsi" w:hAnsiTheme="minorHAnsi"/>
          <w:color w:val="000000" w:themeColor="text1"/>
          <w:sz w:val="20"/>
          <w:szCs w:val="20"/>
          <w:bdr w:val="none" w:color="auto" w:sz="0" w:space="0"/>
          <w:lang w:val="it-IT" w:eastAsia="it-IT"/>
        </w:rPr>
        <w:t xml:space="preserve">delirio di onnipotenza? </w:t>
      </w:r>
      <w:r w:rsidRPr="70B09EA4">
        <w:rPr>
          <w:rFonts w:eastAsia="Times New Roman" w:cs="Calibri" w:asciiTheme="minorHAnsi" w:hAnsiTheme="minorHAnsi"/>
          <w:color w:val="000000" w:themeColor="text1"/>
          <w:sz w:val="20"/>
          <w:szCs w:val="20"/>
          <w:bdr w:val="none" w:color="auto" w:sz="0" w:space="0"/>
          <w:lang w:val="it-IT" w:eastAsia="it-IT"/>
        </w:rPr>
        <w:t>Cosa c’è di più seducente nell’esercitare il potere del creatore ma nel puro atto di distruggere? Quanto può essere difficile sapervi rinunciare una volta assaporato? Si può distruggere ogni cosa, senza distruggere anche se stessi?</w:t>
      </w:r>
    </w:p>
    <w:p w:rsidRPr="00B904A3" w:rsidR="00B904A3" w:rsidP="70B09EA4" w:rsidRDefault="00B904A3" w14:paraId="620EA692" w14:textId="48E822BD">
      <w:pPr>
        <w:pBdr>
          <w:top w:val="none" w:color="000000" w:sz="0" w:space="0"/>
          <w:left w:val="none" w:color="000000" w:sz="0" w:space="0"/>
          <w:bottom w:val="none" w:color="000000" w:sz="0" w:space="0"/>
          <w:right w:val="none" w:color="000000" w:sz="0" w:space="0"/>
          <w:between w:val="none" w:color="000000" w:sz="0" w:space="0"/>
          <w:bar w:val="none" w:color="000000" w:sz="0"/>
        </w:pBdr>
        <w:shd w:val="clear" w:color="auto" w:fill="FFFFFF" w:themeFill="background1"/>
        <w:spacing w:line="360" w:lineRule="auto"/>
        <w:jc w:val="both"/>
        <w:rPr>
          <w:rFonts w:eastAsia="Times New Roman" w:cs="Calibri" w:asciiTheme="minorHAnsi" w:hAnsiTheme="minorHAnsi"/>
          <w:color w:val="000000" w:themeColor="text1"/>
          <w:sz w:val="20"/>
          <w:szCs w:val="20"/>
          <w:lang w:val="it-IT" w:eastAsia="it-IT"/>
        </w:rPr>
      </w:pPr>
    </w:p>
    <w:p w:rsidRPr="00B904A3" w:rsidR="00B904A3" w:rsidP="70B09EA4" w:rsidRDefault="70B09EA4" w14:paraId="2B0F8F86" w14:textId="5BCFD24C">
      <w:pPr>
        <w:pBdr>
          <w:top w:val="none" w:color="000000" w:sz="0" w:space="0"/>
          <w:left w:val="none" w:color="000000" w:sz="0" w:space="0"/>
          <w:bottom w:val="none" w:color="000000" w:sz="0" w:space="0"/>
          <w:right w:val="none" w:color="000000" w:sz="0" w:space="0"/>
          <w:between w:val="none" w:color="000000" w:sz="0" w:space="0"/>
          <w:bar w:val="none" w:color="000000" w:sz="0"/>
        </w:pBdr>
        <w:spacing w:line="360" w:lineRule="auto"/>
        <w:jc w:val="both"/>
        <w:rPr>
          <w:rFonts w:eastAsia="Times New Roman" w:cs="Calibri" w:asciiTheme="minorHAnsi" w:hAnsiTheme="minorHAnsi"/>
          <w:color w:val="000000" w:themeColor="text1"/>
          <w:sz w:val="20"/>
          <w:szCs w:val="20"/>
          <w:lang w:val="it-IT" w:eastAsia="it-IT"/>
        </w:rPr>
      </w:pPr>
      <w:r w:rsidRPr="70B09EA4">
        <w:rPr>
          <w:rFonts w:eastAsia="Times New Roman" w:cs="Calibri" w:asciiTheme="minorHAnsi" w:hAnsiTheme="minorHAnsi"/>
          <w:color w:val="000000" w:themeColor="text1"/>
          <w:sz w:val="20"/>
          <w:szCs w:val="20"/>
          <w:lang w:val="it-IT" w:eastAsia="it-IT"/>
        </w:rPr>
        <w:t xml:space="preserve">NOTE DI REGIA: </w:t>
      </w:r>
      <w:proofErr w:type="gramStart"/>
      <w:r w:rsidRPr="70B09EA4">
        <w:rPr>
          <w:rFonts w:eastAsia="Times New Roman" w:cs="Calibri" w:asciiTheme="minorHAnsi" w:hAnsiTheme="minorHAnsi"/>
          <w:i/>
          <w:iCs/>
          <w:color w:val="000000" w:themeColor="text1"/>
          <w:sz w:val="20"/>
          <w:szCs w:val="20"/>
          <w:lang w:val="it-IT" w:eastAsia="it-IT"/>
        </w:rPr>
        <w:t>“ Chi</w:t>
      </w:r>
      <w:proofErr w:type="gramEnd"/>
      <w:r w:rsidRPr="70B09EA4">
        <w:rPr>
          <w:rFonts w:eastAsia="Times New Roman" w:cs="Calibri" w:asciiTheme="minorHAnsi" w:hAnsiTheme="minorHAnsi"/>
          <w:i/>
          <w:iCs/>
          <w:color w:val="000000" w:themeColor="text1"/>
          <w:sz w:val="20"/>
          <w:szCs w:val="20"/>
          <w:lang w:val="it-IT" w:eastAsia="it-IT"/>
        </w:rPr>
        <w:t xml:space="preserve"> è C.? Se Caligola è il monarca assoluto, </w:t>
      </w:r>
      <w:proofErr w:type="gramStart"/>
      <w:r w:rsidRPr="70B09EA4">
        <w:rPr>
          <w:rFonts w:eastAsia="Times New Roman" w:cs="Calibri" w:asciiTheme="minorHAnsi" w:hAnsiTheme="minorHAnsi"/>
          <w:i/>
          <w:iCs/>
          <w:color w:val="000000" w:themeColor="text1"/>
          <w:sz w:val="20"/>
          <w:szCs w:val="20"/>
          <w:lang w:val="it-IT" w:eastAsia="it-IT"/>
        </w:rPr>
        <w:t>che  si</w:t>
      </w:r>
      <w:proofErr w:type="gramEnd"/>
      <w:r w:rsidRPr="70B09EA4">
        <w:rPr>
          <w:rFonts w:eastAsia="Times New Roman" w:cs="Calibri" w:asciiTheme="minorHAnsi" w:hAnsiTheme="minorHAnsi"/>
          <w:i/>
          <w:iCs/>
          <w:color w:val="000000" w:themeColor="text1"/>
          <w:sz w:val="20"/>
          <w:szCs w:val="20"/>
          <w:lang w:val="it-IT" w:eastAsia="it-IT"/>
        </w:rPr>
        <w:t xml:space="preserve"> considera un dio sulla terra e come tale governa l’impero, sbeffeggia politici e senatori, e uccide indiscriminatamente, Cherea è la sua antitesi, sa cosa muove l’imperatore, ma proprio per sa che questo “deve morire”, così senza di lui il mondo perde un po’ della sua pericolosità. C. sta, però soprattutto per Chiara, per me, che al netto di tutto è parso impossibile e insieme troppo semplice </w:t>
      </w:r>
      <w:proofErr w:type="spellStart"/>
      <w:r w:rsidRPr="70B09EA4">
        <w:rPr>
          <w:rFonts w:eastAsia="Times New Roman" w:cs="Calibri" w:asciiTheme="minorHAnsi" w:hAnsiTheme="minorHAnsi"/>
          <w:i/>
          <w:iCs/>
          <w:color w:val="000000" w:themeColor="text1"/>
          <w:sz w:val="20"/>
          <w:szCs w:val="20"/>
          <w:lang w:val="it-IT" w:eastAsia="it-IT"/>
        </w:rPr>
        <w:t>empatizzare</w:t>
      </w:r>
      <w:proofErr w:type="spellEnd"/>
      <w:r w:rsidRPr="70B09EA4">
        <w:rPr>
          <w:rFonts w:eastAsia="Times New Roman" w:cs="Calibri" w:asciiTheme="minorHAnsi" w:hAnsiTheme="minorHAnsi"/>
          <w:i/>
          <w:iCs/>
          <w:color w:val="000000" w:themeColor="text1"/>
          <w:sz w:val="20"/>
          <w:szCs w:val="20"/>
          <w:lang w:val="it-IT" w:eastAsia="it-IT"/>
        </w:rPr>
        <w:t xml:space="preserve"> con Caligola, poiché la frattura che lui agisce su di sé e sul mondo, è destabilizzante, inumana e pericolosa.” _ Chiara Ameglio</w:t>
      </w:r>
    </w:p>
    <w:p w:rsidRPr="00AC18D0" w:rsidR="00D528B4" w:rsidP="70B09EA4" w:rsidRDefault="00D528B4" w14:paraId="232C5BAE" w14:textId="13CC9B5B">
      <w:pPr>
        <w:spacing w:line="360" w:lineRule="auto"/>
        <w:jc w:val="both"/>
        <w:rPr>
          <w:b/>
          <w:bCs/>
          <w:sz w:val="20"/>
          <w:szCs w:val="20"/>
          <w:bdr w:val="none" w:color="auto" w:sz="0" w:space="0"/>
          <w:shd w:val="clear" w:color="auto" w:fill="FFFFFF"/>
          <w:lang w:val="it-IT" w:eastAsia="it-IT"/>
        </w:rPr>
      </w:pPr>
    </w:p>
    <w:p w:rsidR="13ABB89D" w:rsidP="70B09EA4" w:rsidRDefault="13ABB89D" w14:paraId="1701EE83" w14:textId="6C10167E">
      <w:pPr>
        <w:pStyle w:val="CorpoA"/>
        <w:spacing w:line="360" w:lineRule="auto"/>
        <w:jc w:val="both"/>
        <w:rPr>
          <w:b/>
          <w:bCs/>
          <w:sz w:val="20"/>
          <w:szCs w:val="20"/>
        </w:rPr>
      </w:pPr>
      <w:r>
        <w:rPr>
          <w:noProof/>
        </w:rPr>
        <w:lastRenderedPageBreak/>
        <w:drawing>
          <wp:inline distT="0" distB="0" distL="0" distR="0" wp14:anchorId="52201E8D" wp14:editId="4FB56766">
            <wp:extent cx="6116321" cy="4077335"/>
            <wp:effectExtent l="0" t="0" r="5080" b="0"/>
            <wp:docPr id="16938126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0">
                      <a:extLst>
                        <a:ext uri="{28A0092B-C50C-407E-A947-70E740481C1C}">
                          <a14:useLocalDpi xmlns:a14="http://schemas.microsoft.com/office/drawing/2010/main" val="0"/>
                        </a:ext>
                      </a:extLst>
                    </a:blip>
                    <a:stretch>
                      <a:fillRect/>
                    </a:stretch>
                  </pic:blipFill>
                  <pic:spPr>
                    <a:xfrm>
                      <a:off x="0" y="0"/>
                      <a:ext cx="6116321" cy="4077335"/>
                    </a:xfrm>
                    <a:prstGeom prst="rect">
                      <a:avLst/>
                    </a:prstGeom>
                  </pic:spPr>
                </pic:pic>
              </a:graphicData>
            </a:graphic>
          </wp:inline>
        </w:drawing>
      </w:r>
      <w:r w:rsidRPr="70B09EA4" w:rsidR="70B09EA4">
        <w:rPr>
          <w:b/>
          <w:bCs/>
          <w:sz w:val="20"/>
          <w:szCs w:val="20"/>
        </w:rPr>
        <w:t xml:space="preserve">Recensione </w:t>
      </w:r>
      <w:hyperlink w:history="1" r:id="rId11">
        <w:r w:rsidRPr="70B09EA4" w:rsidR="70B09EA4">
          <w:rPr>
            <w:rStyle w:val="Collegamentoipertestuale"/>
            <w:b/>
            <w:bCs/>
            <w:sz w:val="20"/>
            <w:szCs w:val="20"/>
          </w:rPr>
          <w:t>http://www.paneacquaculture.net/2022/11/10/la-sfera-danza-2022-linammissibile-di-caligolas-party-e-il-movimento-sonoro-di-silence-music-of-life/</w:t>
        </w:r>
      </w:hyperlink>
      <w:r w:rsidRPr="70B09EA4" w:rsidR="70B09EA4">
        <w:rPr>
          <w:b/>
          <w:bCs/>
          <w:sz w:val="20"/>
          <w:szCs w:val="20"/>
        </w:rPr>
        <w:t xml:space="preserve">  </w:t>
      </w:r>
    </w:p>
    <w:p w:rsidR="13ABB89D" w:rsidP="70B09EA4" w:rsidRDefault="13ABB89D" w14:paraId="598A5470" w14:textId="5F3243E8">
      <w:pPr>
        <w:pStyle w:val="CorpoA"/>
        <w:spacing w:line="360" w:lineRule="auto"/>
        <w:jc w:val="both"/>
        <w:rPr>
          <w:b/>
          <w:bCs/>
          <w:sz w:val="20"/>
          <w:szCs w:val="20"/>
        </w:rPr>
      </w:pPr>
    </w:p>
    <w:p w:rsidR="13ABB89D" w:rsidP="70B09EA4" w:rsidRDefault="70B09EA4" w14:paraId="4B54BF4F" w14:textId="3D353E52">
      <w:pPr>
        <w:pStyle w:val="CorpoA"/>
        <w:spacing w:line="360" w:lineRule="auto"/>
        <w:jc w:val="both"/>
        <w:rPr>
          <w:rFonts w:asciiTheme="minorHAnsi" w:hAnsiTheme="minorHAnsi"/>
          <w:i/>
          <w:iCs/>
          <w:sz w:val="20"/>
          <w:szCs w:val="20"/>
        </w:rPr>
      </w:pPr>
      <w:r w:rsidRPr="70B09EA4">
        <w:rPr>
          <w:b/>
          <w:bCs/>
          <w:sz w:val="20"/>
          <w:szCs w:val="20"/>
        </w:rPr>
        <w:t xml:space="preserve">Intervista </w:t>
      </w:r>
      <w:hyperlink r:id="rId12">
        <w:r w:rsidRPr="70B09EA4">
          <w:rPr>
            <w:rStyle w:val="Collegamentoipertestuale"/>
            <w:b/>
            <w:bCs/>
            <w:sz w:val="20"/>
            <w:szCs w:val="20"/>
          </w:rPr>
          <w:t>http://www.paneacquaculture.net/2022/12/03/caligola-e-la-sua-tragica-tensione-verso-limpossibile-intervista-a-chiara-ameglio-su-caligulas-party/</w:t>
        </w:r>
      </w:hyperlink>
    </w:p>
    <w:sectPr w:rsidR="13ABB89D">
      <w:headerReference w:type="default" r:id="rId13"/>
      <w:footerReference w:type="default" r:id="rId14"/>
      <w:pgSz w:w="11900" w:h="16840"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701C" w:rsidRDefault="0013701C" w14:paraId="248CB98B" w14:textId="77777777">
      <w:r>
        <w:separator/>
      </w:r>
    </w:p>
  </w:endnote>
  <w:endnote w:type="continuationSeparator" w:id="0">
    <w:p w:rsidR="0013701C" w:rsidRDefault="0013701C" w14:paraId="0FA480D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pperplate">
    <w:panose1 w:val="02000504000000020004"/>
    <w:charset w:val="4D"/>
    <w:family w:val="auto"/>
    <w:pitch w:val="variable"/>
    <w:sig w:usb0="80000067" w:usb1="00000000" w:usb2="00000000" w:usb3="00000000" w:csb0="0000011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729D" w:rsidRDefault="003A729D" w14:paraId="4E96FC4E" w14:textId="77777777">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701C" w:rsidRDefault="0013701C" w14:paraId="3295DAA4" w14:textId="77777777">
      <w:r>
        <w:separator/>
      </w:r>
    </w:p>
  </w:footnote>
  <w:footnote w:type="continuationSeparator" w:id="0">
    <w:p w:rsidR="0013701C" w:rsidRDefault="0013701C" w14:paraId="026FC0B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729D" w:rsidRDefault="003A729D" w14:paraId="632F7764" w14:textId="77777777">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displayBackgroundShape/>
  <w:trackRevisions w:val="false"/>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29D"/>
    <w:rsid w:val="000B722C"/>
    <w:rsid w:val="0013701C"/>
    <w:rsid w:val="00256210"/>
    <w:rsid w:val="003A729D"/>
    <w:rsid w:val="00530025"/>
    <w:rsid w:val="005542F3"/>
    <w:rsid w:val="0072499C"/>
    <w:rsid w:val="008E7FEA"/>
    <w:rsid w:val="00AC18D0"/>
    <w:rsid w:val="00B23EAF"/>
    <w:rsid w:val="00B904A3"/>
    <w:rsid w:val="00D16CC8"/>
    <w:rsid w:val="00D528B4"/>
    <w:rsid w:val="00D76203"/>
    <w:rsid w:val="00DB4FA3"/>
    <w:rsid w:val="00ED55B8"/>
    <w:rsid w:val="00EE7516"/>
    <w:rsid w:val="00F47AAB"/>
    <w:rsid w:val="13ABB89D"/>
    <w:rsid w:val="165897DE"/>
    <w:rsid w:val="2F8E419E"/>
    <w:rsid w:val="70B09E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9B331"/>
  <w15:docId w15:val="{8522246E-FC71-1E43-87E7-8E8106C4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Pr>
      <w:sz w:val="24"/>
      <w:szCs w:val="24"/>
      <w:lang w:val="en-US" w:eastAsia="en-US"/>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Collegamentoipertestuale">
    <w:name w:val="Hyperlink"/>
    <w:rPr>
      <w:u w:val="single"/>
    </w:rPr>
  </w:style>
  <w:style w:type="table" w:styleId="TableNormal" w:customStyle="1">
    <w:name w:val="Table Normal"/>
    <w:tblPr>
      <w:tblInd w:w="0" w:type="dxa"/>
      <w:tblCellMar>
        <w:top w:w="0" w:type="dxa"/>
        <w:left w:w="0" w:type="dxa"/>
        <w:bottom w:w="0" w:type="dxa"/>
        <w:right w:w="0" w:type="dxa"/>
      </w:tblCellMar>
    </w:tblPr>
  </w:style>
  <w:style w:type="paragraph" w:styleId="Intestazioneepidipagina" w:customStyle="1">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olo">
    <w:name w:val="Title"/>
    <w:next w:val="Corpo"/>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styleId="Corpo" w:customStyle="1">
    <w:name w:val="Corpo"/>
    <w:rPr>
      <w:rFonts w:cs="Arial Unicode MS"/>
      <w:color w:val="000000"/>
      <w:sz w:val="24"/>
      <w:szCs w:val="24"/>
      <w:u w:color="000000"/>
      <w14:textOutline w14:w="0" w14:cap="flat" w14:cmpd="sng" w14:algn="ctr">
        <w14:noFill/>
        <w14:prstDash w14:val="solid"/>
        <w14:bevel/>
      </w14:textOutline>
    </w:rPr>
  </w:style>
  <w:style w:type="paragraph" w:styleId="CorpoA" w:customStyle="1">
    <w:name w:val="Corp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styleId="Hyperlink0" w:customStyle="1">
    <w:name w:val="Hyperlink.0"/>
    <w:basedOn w:val="Collegamentoipertestuale"/>
    <w:rPr>
      <w:outline w:val="0"/>
      <w:color w:val="0000FF"/>
      <w:u w:val="single" w:color="0000FF"/>
    </w:rPr>
  </w:style>
  <w:style w:type="table" w:styleId="Grigliatabella">
    <w:name w:val="Table Grid"/>
    <w:basedOn w:val="Tabellanormale"/>
    <w:uiPriority w:val="39"/>
    <w:rsid w:val="0072499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eWeb">
    <w:name w:val="Normal (Web)"/>
    <w:basedOn w:val="Normale"/>
    <w:uiPriority w:val="99"/>
    <w:semiHidden/>
    <w:unhideWhenUsed/>
    <w:rsid w:val="00B904A3"/>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it-IT" w:eastAsia="it-IT"/>
    </w:rPr>
  </w:style>
  <w:style w:type="character" w:styleId="Menzionenonrisolta">
    <w:name w:val="Unresolved Mention"/>
    <w:basedOn w:val="Carpredefinitoparagrafo"/>
    <w:uiPriority w:val="99"/>
    <w:semiHidden/>
    <w:unhideWhenUsed/>
    <w:rsid w:val="00AC18D0"/>
    <w:rPr>
      <w:color w:val="605E5C"/>
      <w:shd w:val="clear" w:color="auto" w:fill="E1DFDD"/>
    </w:rPr>
  </w:style>
  <w:style w:type="character" w:styleId="Collegamentovisitato">
    <w:name w:val="FollowedHyperlink"/>
    <w:basedOn w:val="Carpredefinitoparagrafo"/>
    <w:uiPriority w:val="99"/>
    <w:semiHidden/>
    <w:unhideWhenUsed/>
    <w:rsid w:val="00AC18D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49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header" Target="header1.xml" Id="rId13" /><Relationship Type="http://schemas.openxmlformats.org/officeDocument/2006/relationships/webSettings" Target="webSettings.xml" Id="rId3" /><Relationship Type="http://schemas.openxmlformats.org/officeDocument/2006/relationships/hyperlink" Target="https://vimeo.com/766461517/b7b6bdbf4d" TargetMode="External" Id="rId7" /><Relationship Type="http://schemas.openxmlformats.org/officeDocument/2006/relationships/hyperlink" Target="http://www.paneacquaculture.net/2022/12/03/caligola-e-la-sua-tragica-tensione-verso-limpossibile-intervista-a-chiara-ameglio-su-caligulas-party/" TargetMode="External" Id="rId12" /><Relationship Type="http://schemas.openxmlformats.org/officeDocument/2006/relationships/settings" Target="settings.xml" Id="rId2" /><Relationship Type="http://schemas.openxmlformats.org/officeDocument/2006/relationships/theme" Target="theme/theme1.xml" Id="rId16"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hyperlink" Target="http://www.paneacquaculture.net/2022/11/10/la-sfera-danza-2022-linammissibile-di-caligolas-party-e-il-movimento-sonoro-di-silence-music-of-life/" TargetMode="External" Id="rId11" /><Relationship Type="http://schemas.openxmlformats.org/officeDocument/2006/relationships/endnotes" Target="endnotes.xml" Id="rId5" /><Relationship Type="http://schemas.openxmlformats.org/officeDocument/2006/relationships/fontTable" Target="fontTable.xml" Id="rId15" /><Relationship Type="http://schemas.openxmlformats.org/officeDocument/2006/relationships/image" Target="media/image4.jpg" Id="rId10" /><Relationship Type="http://schemas.openxmlformats.org/officeDocument/2006/relationships/footnotes" Target="footnotes.xml" Id="rId4" /><Relationship Type="http://schemas.openxmlformats.org/officeDocument/2006/relationships/image" Target="media/image3.jpeg" Id="rId9" /><Relationship Type="http://schemas.openxmlformats.org/officeDocument/2006/relationships/footer" Target="footer1.xml" Id="rId14" /></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fattoria vittadini</lastModifiedBy>
  <revision>10</revision>
  <dcterms:created xsi:type="dcterms:W3CDTF">2023-04-25T22:50:00.0000000Z</dcterms:created>
  <dcterms:modified xsi:type="dcterms:W3CDTF">2023-10-27T13:48:47.2058514Z</dcterms:modified>
</coreProperties>
</file>